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25" w:rsidRPr="00082199" w:rsidRDefault="003C5325">
      <w:pPr>
        <w:rPr>
          <w:sz w:val="36"/>
          <w:szCs w:val="36"/>
        </w:rPr>
      </w:pPr>
      <w:r w:rsidRPr="00082199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0E3F6" wp14:editId="54E61B9F">
                <wp:simplePos x="0" y="0"/>
                <wp:positionH relativeFrom="column">
                  <wp:posOffset>3667125</wp:posOffset>
                </wp:positionH>
                <wp:positionV relativeFrom="paragraph">
                  <wp:posOffset>-333375</wp:posOffset>
                </wp:positionV>
                <wp:extent cx="2374265" cy="914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325" w:rsidRDefault="003C532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769BAC" wp14:editId="1D3F0D72">
                                  <wp:extent cx="2087880" cy="812165"/>
                                  <wp:effectExtent l="0" t="0" r="7620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igma logo new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880" cy="812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75pt;margin-top:-26.25pt;width:186.95pt;height:1in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xeHwIAAB0EAAAOAAAAZHJzL2Uyb0RvYy54bWysU11v2yAUfZ+0/4B4X+y4SdNZcaouXaZJ&#10;3YfU7gdgjG004DIgsbNfvwtO06h7m8YDAu7lcO65h/XtqBU5COclmIrOZzklwnBopOkq+uNp9+6G&#10;Eh+YaZgCIyp6FJ7ebt6+WQ+2FAX0oBrhCIIYXw62on0Itswyz3uhmZ+BFQaDLTjNAm5dlzWODYiu&#10;VVbk+XU2gGusAy68x9P7KUg3Cb9tBQ/f2taLQFRFkVtIs0tzHedss2Zl55jtJT/RYP/AQjNp8NEz&#10;1D0LjOyd/AtKS+7AQxtmHHQGbSu5SDVgNfP8VTWPPbMi1YLieHuWyf8/WP718N0R2VT0Kl9RYpjG&#10;Jj2JMZAPMJIi6jNYX2Lao8XEMOIx9jnV6u0D8J+eGNj2zHTizjkYesEa5DePN7OLqxOOjyD18AUa&#10;fIbtAySgsXU6iodyEETHPh3PvYlUOB4WV6tFcb2khGPs/XyxyFPzMlY+37bOh08CNImLijrsfUJn&#10;hwcfIhtWPqfExzwo2eykUmnjunqrHDkw9MkujVTAqzRlyICvL4tlQjYQ7ycLaRnQx0rqit7kcUzO&#10;imp8NE1KCUyqaY1MlDnJExWZtAljPWJi1KyG5ohCOZj8iv8LFz2435QM6NWK+l975gQl6rNBsZMc&#10;aO60WSxXBSroLiP1ZYQZjlAVDZRMy21IHyLqYOAOm9LKpNcLkxNX9GCS8fRfoskv9ynr5Vdv/gAA&#10;AP//AwBQSwMEFAAGAAgAAAAhAFk+aD3eAAAACgEAAA8AAABkcnMvZG93bnJldi54bWxMj91OhDAQ&#10;Ru9NfIdmNvFut0CsKEvZGBOiCVe7+gCFDj+BtoR2WXx7xyu9+yZz8s2Z/LSZia24+MFZCfEhAoa2&#10;cXqwnYSvz3L/DMwHZbWanEUJ3+jhVNzf5SrT7mbPuF5Cx6jE+kxJ6EOYM85906NR/uBmtLRr3WJU&#10;oHHpuF7UjcrNxJMoeuJGDZYu9GrGtx6b8XI1Ej6qpmyTyrRrGGMzVuf6vWxTKR922+sRWMAt/MHw&#10;q0/qUJBT7a5WezZJEGkqCJWwFwkFIl5E/AisphAL4EXO/79Q/AAAAP//AwBQSwECLQAUAAYACAAA&#10;ACEAtoM4kv4AAADhAQAAEwAAAAAAAAAAAAAAAAAAAAAAW0NvbnRlbnRfVHlwZXNdLnhtbFBLAQIt&#10;ABQABgAIAAAAIQA4/SH/1gAAAJQBAAALAAAAAAAAAAAAAAAAAC8BAABfcmVscy8ucmVsc1BLAQIt&#10;ABQABgAIAAAAIQDPTTxeHwIAAB0EAAAOAAAAAAAAAAAAAAAAAC4CAABkcnMvZTJvRG9jLnhtbFBL&#10;AQItABQABgAIAAAAIQBZPmg93gAAAAoBAAAPAAAAAAAAAAAAAAAAAHkEAABkcnMvZG93bnJldi54&#10;bWxQSwUGAAAAAAQABADzAAAAhAUAAAAA&#10;" stroked="f">
                <v:textbox>
                  <w:txbxContent>
                    <w:p w:rsidR="003C5325" w:rsidRDefault="003C532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769BAC" wp14:editId="1D3F0D72">
                            <wp:extent cx="2087880" cy="812165"/>
                            <wp:effectExtent l="0" t="0" r="7620" b="698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igma logo new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880" cy="812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E5837" w:rsidRPr="00082199">
        <w:rPr>
          <w:b/>
          <w:sz w:val="36"/>
          <w:szCs w:val="36"/>
        </w:rPr>
        <w:t>sigma</w:t>
      </w:r>
      <w:proofErr w:type="gramEnd"/>
      <w:r w:rsidR="000E5837" w:rsidRPr="00082199">
        <w:rPr>
          <w:sz w:val="36"/>
          <w:szCs w:val="36"/>
        </w:rPr>
        <w:t xml:space="preserve"> Network Steering</w:t>
      </w:r>
      <w:r w:rsidR="004E0BC1" w:rsidRPr="00082199">
        <w:rPr>
          <w:sz w:val="36"/>
          <w:szCs w:val="36"/>
        </w:rPr>
        <w:t xml:space="preserve"> G</w:t>
      </w:r>
      <w:r w:rsidRPr="00082199">
        <w:rPr>
          <w:sz w:val="36"/>
          <w:szCs w:val="36"/>
        </w:rPr>
        <w:t xml:space="preserve">roup </w:t>
      </w:r>
    </w:p>
    <w:p w:rsidR="000E5837" w:rsidRPr="003C5325" w:rsidRDefault="003C5325">
      <w:pPr>
        <w:rPr>
          <w:sz w:val="36"/>
          <w:szCs w:val="36"/>
        </w:rPr>
      </w:pPr>
      <w:r w:rsidRPr="003C5325">
        <w:rPr>
          <w:sz w:val="36"/>
          <w:szCs w:val="36"/>
        </w:rPr>
        <w:t xml:space="preserve">Terms of Reference  </w:t>
      </w:r>
    </w:p>
    <w:p w:rsidR="004E0BC1" w:rsidRDefault="004E0BC1">
      <w:pPr>
        <w:rPr>
          <w:sz w:val="24"/>
          <w:szCs w:val="24"/>
        </w:rPr>
      </w:pPr>
    </w:p>
    <w:p w:rsidR="00822135" w:rsidRDefault="00822135" w:rsidP="00A42E5B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A42E5B">
        <w:rPr>
          <w:b/>
          <w:sz w:val="24"/>
          <w:szCs w:val="24"/>
        </w:rPr>
        <w:t>Purpose of the Steering Group</w:t>
      </w:r>
    </w:p>
    <w:p w:rsidR="00A42E5B" w:rsidRPr="00A42E5B" w:rsidRDefault="00A42E5B" w:rsidP="00A42E5B">
      <w:pPr>
        <w:pStyle w:val="ListParagraph"/>
        <w:ind w:left="360"/>
        <w:rPr>
          <w:b/>
          <w:sz w:val="24"/>
          <w:szCs w:val="24"/>
        </w:rPr>
      </w:pPr>
    </w:p>
    <w:p w:rsidR="00A61C67" w:rsidRDefault="00A61C67" w:rsidP="00A61C67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A96F6F">
        <w:rPr>
          <w:sz w:val="24"/>
          <w:szCs w:val="24"/>
        </w:rPr>
        <w:t xml:space="preserve">Day-to-day management of the </w:t>
      </w:r>
      <w:r w:rsidRPr="00A96F6F">
        <w:rPr>
          <w:b/>
          <w:sz w:val="24"/>
          <w:szCs w:val="24"/>
        </w:rPr>
        <w:t>sigma</w:t>
      </w:r>
      <w:r w:rsidRPr="00A96F6F">
        <w:rPr>
          <w:sz w:val="24"/>
          <w:szCs w:val="24"/>
        </w:rPr>
        <w:t xml:space="preserve"> Network shall be vested in a Steering Group, which shall be the only body authorised to conduct</w:t>
      </w:r>
      <w:r w:rsidR="00A96F6F">
        <w:rPr>
          <w:sz w:val="24"/>
          <w:szCs w:val="24"/>
        </w:rPr>
        <w:t xml:space="preserve"> (or delegate)</w:t>
      </w:r>
      <w:r w:rsidRPr="00A96F6F">
        <w:rPr>
          <w:sz w:val="24"/>
          <w:szCs w:val="24"/>
        </w:rPr>
        <w:t xml:space="preserve"> the </w:t>
      </w:r>
      <w:r w:rsidR="00A96F6F" w:rsidRPr="00A96F6F">
        <w:rPr>
          <w:b/>
          <w:sz w:val="24"/>
          <w:szCs w:val="24"/>
        </w:rPr>
        <w:t>sigma</w:t>
      </w:r>
      <w:r w:rsidR="00A96F6F">
        <w:rPr>
          <w:sz w:val="24"/>
          <w:szCs w:val="24"/>
        </w:rPr>
        <w:t xml:space="preserve"> Network’s</w:t>
      </w:r>
      <w:r w:rsidRPr="00A96F6F">
        <w:rPr>
          <w:sz w:val="24"/>
          <w:szCs w:val="24"/>
        </w:rPr>
        <w:t xml:space="preserve"> business</w:t>
      </w:r>
      <w:r w:rsidR="00A96F6F">
        <w:rPr>
          <w:sz w:val="24"/>
          <w:szCs w:val="24"/>
        </w:rPr>
        <w:t>, in line with the Constitution.</w:t>
      </w:r>
      <w:r w:rsidRPr="00A96F6F">
        <w:rPr>
          <w:sz w:val="24"/>
          <w:szCs w:val="24"/>
        </w:rPr>
        <w:t xml:space="preserve"> </w:t>
      </w:r>
    </w:p>
    <w:p w:rsidR="00A96F6F" w:rsidRPr="00A96F6F" w:rsidRDefault="00A96F6F" w:rsidP="00A96F6F">
      <w:pPr>
        <w:pStyle w:val="ListParagraph"/>
        <w:ind w:left="360"/>
        <w:rPr>
          <w:sz w:val="24"/>
          <w:szCs w:val="24"/>
        </w:rPr>
      </w:pPr>
    </w:p>
    <w:p w:rsidR="004E0BC1" w:rsidRDefault="004E0BC1" w:rsidP="00A42E5B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A42E5B">
        <w:rPr>
          <w:b/>
          <w:sz w:val="24"/>
          <w:szCs w:val="24"/>
        </w:rPr>
        <w:t xml:space="preserve">Membership of the Steering </w:t>
      </w:r>
      <w:r w:rsidR="00A42E5B">
        <w:rPr>
          <w:b/>
          <w:sz w:val="24"/>
          <w:szCs w:val="24"/>
        </w:rPr>
        <w:t>Group</w:t>
      </w:r>
    </w:p>
    <w:p w:rsidR="00A42E5B" w:rsidRPr="00A42E5B" w:rsidRDefault="00A42E5B" w:rsidP="00A42E5B">
      <w:pPr>
        <w:pStyle w:val="ListParagraph"/>
        <w:ind w:left="360"/>
        <w:rPr>
          <w:b/>
          <w:sz w:val="24"/>
          <w:szCs w:val="24"/>
        </w:rPr>
      </w:pPr>
    </w:p>
    <w:p w:rsidR="00A42E5B" w:rsidRDefault="00A61C67" w:rsidP="00A42E5B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A42E5B">
        <w:rPr>
          <w:sz w:val="24"/>
          <w:szCs w:val="24"/>
        </w:rPr>
        <w:t xml:space="preserve">The Steering Group shall consist of </w:t>
      </w:r>
      <w:r w:rsidR="0069024A" w:rsidRPr="00A42E5B">
        <w:rPr>
          <w:sz w:val="24"/>
          <w:szCs w:val="24"/>
        </w:rPr>
        <w:t xml:space="preserve">up to </w:t>
      </w:r>
      <w:r w:rsidR="005C3C05">
        <w:rPr>
          <w:sz w:val="24"/>
          <w:szCs w:val="24"/>
        </w:rPr>
        <w:t>12</w:t>
      </w:r>
      <w:r w:rsidRPr="00A42E5B">
        <w:rPr>
          <w:sz w:val="24"/>
          <w:szCs w:val="24"/>
        </w:rPr>
        <w:t xml:space="preserve"> members. </w:t>
      </w:r>
      <w:r w:rsidR="004E0BC1" w:rsidRPr="00A42E5B">
        <w:rPr>
          <w:sz w:val="24"/>
          <w:szCs w:val="24"/>
        </w:rPr>
        <w:t xml:space="preserve"> Additional members may be co-opted for specific purposes.</w:t>
      </w:r>
    </w:p>
    <w:p w:rsidR="00A42E5B" w:rsidRDefault="00A42E5B" w:rsidP="00A42E5B">
      <w:pPr>
        <w:pStyle w:val="ListParagraph"/>
        <w:ind w:left="360"/>
        <w:rPr>
          <w:sz w:val="24"/>
          <w:szCs w:val="24"/>
        </w:rPr>
      </w:pPr>
    </w:p>
    <w:p w:rsidR="00A42E5B" w:rsidRPr="00A42E5B" w:rsidRDefault="00A61C67" w:rsidP="00A42E5B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A42E5B">
        <w:rPr>
          <w:sz w:val="24"/>
          <w:szCs w:val="24"/>
        </w:rPr>
        <w:t xml:space="preserve">Steering Group members will usually be employed </w:t>
      </w:r>
      <w:r w:rsidR="0069024A" w:rsidRPr="00A42E5B">
        <w:rPr>
          <w:sz w:val="24"/>
          <w:szCs w:val="24"/>
        </w:rPr>
        <w:t>at a higher education institution (ideally spread geographically across England and Wales) and have a direct involvement</w:t>
      </w:r>
      <w:r w:rsidR="00874156" w:rsidRPr="00A42E5B">
        <w:rPr>
          <w:sz w:val="24"/>
          <w:szCs w:val="24"/>
        </w:rPr>
        <w:t>/interest</w:t>
      </w:r>
      <w:r w:rsidR="0069024A" w:rsidRPr="00A42E5B">
        <w:rPr>
          <w:sz w:val="24"/>
          <w:szCs w:val="24"/>
        </w:rPr>
        <w:t xml:space="preserve"> in the teaching </w:t>
      </w:r>
      <w:r w:rsidR="00A96F6F">
        <w:rPr>
          <w:sz w:val="24"/>
          <w:szCs w:val="24"/>
        </w:rPr>
        <w:t>and learning</w:t>
      </w:r>
      <w:r w:rsidR="0069024A" w:rsidRPr="00A42E5B">
        <w:rPr>
          <w:sz w:val="24"/>
          <w:szCs w:val="24"/>
        </w:rPr>
        <w:t xml:space="preserve"> of mathematics or statistics. They will have the support of their institution to serve on the Steering Group (for example as recognised professional development</w:t>
      </w:r>
      <w:r w:rsidR="00874156" w:rsidRPr="00A42E5B">
        <w:rPr>
          <w:sz w:val="24"/>
          <w:szCs w:val="24"/>
        </w:rPr>
        <w:t xml:space="preserve"> or academic citizenship</w:t>
      </w:r>
      <w:r w:rsidR="00A42E5B">
        <w:rPr>
          <w:sz w:val="24"/>
          <w:szCs w:val="24"/>
        </w:rPr>
        <w:t>).</w:t>
      </w:r>
      <w:r w:rsidR="00A42E5B">
        <w:rPr>
          <w:sz w:val="24"/>
          <w:szCs w:val="24"/>
        </w:rPr>
        <w:br/>
      </w:r>
    </w:p>
    <w:p w:rsidR="00F30AB7" w:rsidRDefault="00874156" w:rsidP="00A61C67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A42E5B">
        <w:rPr>
          <w:sz w:val="24"/>
          <w:szCs w:val="24"/>
        </w:rPr>
        <w:t xml:space="preserve">Membership of the Steering Group is on the basis of self-nomination together with institutional endorsement </w:t>
      </w:r>
      <w:r w:rsidR="00151856">
        <w:rPr>
          <w:sz w:val="24"/>
          <w:szCs w:val="24"/>
        </w:rPr>
        <w:t>(optional)</w:t>
      </w:r>
      <w:r w:rsidRPr="00A42E5B">
        <w:rPr>
          <w:sz w:val="24"/>
          <w:szCs w:val="24"/>
        </w:rPr>
        <w:t xml:space="preserve">. Membership is ratified each year at the Annual General Meeting, with elections if necessary. Membership is anticipated to be for a minimum of two years, although people are </w:t>
      </w:r>
      <w:r w:rsidR="00820F06" w:rsidRPr="00A42E5B">
        <w:rPr>
          <w:sz w:val="24"/>
          <w:szCs w:val="24"/>
        </w:rPr>
        <w:t>free</w:t>
      </w:r>
      <w:r w:rsidRPr="00A42E5B">
        <w:rPr>
          <w:sz w:val="24"/>
          <w:szCs w:val="24"/>
        </w:rPr>
        <w:t xml:space="preserve"> to stand down at any time.</w:t>
      </w:r>
    </w:p>
    <w:p w:rsidR="00F30AB7" w:rsidRDefault="00F30AB7" w:rsidP="00F30AB7">
      <w:pPr>
        <w:pStyle w:val="ListParagraph"/>
        <w:ind w:left="360"/>
        <w:rPr>
          <w:sz w:val="24"/>
          <w:szCs w:val="24"/>
        </w:rPr>
      </w:pPr>
    </w:p>
    <w:p w:rsidR="0069024A" w:rsidRDefault="00F30AB7" w:rsidP="00A61C67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The Steering Group will include a Chair, Vice-Chair, Secretary and Treasurer, in line with the Constitution.</w:t>
      </w:r>
      <w:r w:rsidR="00A42E5B">
        <w:rPr>
          <w:sz w:val="24"/>
          <w:szCs w:val="24"/>
        </w:rPr>
        <w:br/>
      </w:r>
    </w:p>
    <w:p w:rsidR="00A96F6F" w:rsidRPr="00A96F6F" w:rsidRDefault="00874156" w:rsidP="004E0BC1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A42E5B">
        <w:rPr>
          <w:sz w:val="24"/>
          <w:szCs w:val="24"/>
        </w:rPr>
        <w:t xml:space="preserve">Steering Group members receive no payment from the </w:t>
      </w:r>
      <w:r w:rsidRPr="00A42E5B">
        <w:rPr>
          <w:b/>
          <w:sz w:val="24"/>
          <w:szCs w:val="24"/>
        </w:rPr>
        <w:t>sigma</w:t>
      </w:r>
      <w:r w:rsidRPr="00A42E5B">
        <w:rPr>
          <w:sz w:val="24"/>
          <w:szCs w:val="24"/>
        </w:rPr>
        <w:t xml:space="preserve"> Network. </w:t>
      </w:r>
      <w:r w:rsidR="00820F06" w:rsidRPr="00A42E5B">
        <w:rPr>
          <w:sz w:val="24"/>
          <w:szCs w:val="24"/>
        </w:rPr>
        <w:t>It is anticipated that their institutions will be willing to su</w:t>
      </w:r>
      <w:r w:rsidR="00151856">
        <w:rPr>
          <w:sz w:val="24"/>
          <w:szCs w:val="24"/>
        </w:rPr>
        <w:t>pport them (for example</w:t>
      </w:r>
      <w:r w:rsidR="00820F06" w:rsidRPr="00A42E5B">
        <w:rPr>
          <w:sz w:val="24"/>
          <w:szCs w:val="24"/>
        </w:rPr>
        <w:t xml:space="preserve"> </w:t>
      </w:r>
      <w:r w:rsidR="00151856">
        <w:rPr>
          <w:sz w:val="24"/>
          <w:szCs w:val="24"/>
        </w:rPr>
        <w:t>allowing attendance at online meetings</w:t>
      </w:r>
      <w:r w:rsidR="00820F06" w:rsidRPr="00A42E5B">
        <w:rPr>
          <w:sz w:val="24"/>
          <w:szCs w:val="24"/>
        </w:rPr>
        <w:t xml:space="preserve">, covering occasional travel expenses, use of telephone or email). </w:t>
      </w:r>
    </w:p>
    <w:p w:rsidR="00A96F6F" w:rsidRDefault="00A96F6F" w:rsidP="004E0BC1">
      <w:pPr>
        <w:rPr>
          <w:sz w:val="24"/>
          <w:szCs w:val="24"/>
        </w:rPr>
      </w:pPr>
    </w:p>
    <w:p w:rsidR="00820F06" w:rsidRDefault="00820F06" w:rsidP="00A42E5B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A42E5B">
        <w:rPr>
          <w:b/>
          <w:sz w:val="24"/>
          <w:szCs w:val="24"/>
        </w:rPr>
        <w:t>Tasks and responsibilities of Steering Group members</w:t>
      </w:r>
    </w:p>
    <w:p w:rsidR="00A42E5B" w:rsidRPr="00A42E5B" w:rsidRDefault="00A42E5B" w:rsidP="00A42E5B">
      <w:pPr>
        <w:pStyle w:val="ListParagraph"/>
        <w:ind w:left="360"/>
        <w:rPr>
          <w:b/>
          <w:sz w:val="24"/>
          <w:szCs w:val="24"/>
        </w:rPr>
      </w:pPr>
    </w:p>
    <w:p w:rsidR="00820F06" w:rsidRDefault="00A96F6F" w:rsidP="00A42E5B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Steering G</w:t>
      </w:r>
      <w:r w:rsidR="00820F06" w:rsidRPr="00A42E5B">
        <w:rPr>
          <w:sz w:val="24"/>
          <w:szCs w:val="24"/>
        </w:rPr>
        <w:t>roup members will attend regular online (virtual) meetings of around 1</w:t>
      </w:r>
      <w:r w:rsidR="00151856">
        <w:rPr>
          <w:sz w:val="24"/>
          <w:szCs w:val="24"/>
        </w:rPr>
        <w:t>.5</w:t>
      </w:r>
      <w:r w:rsidR="00820F06" w:rsidRPr="00A42E5B">
        <w:rPr>
          <w:sz w:val="24"/>
          <w:szCs w:val="24"/>
        </w:rPr>
        <w:t xml:space="preserve"> hour</w:t>
      </w:r>
      <w:r w:rsidR="00151856">
        <w:rPr>
          <w:sz w:val="24"/>
          <w:szCs w:val="24"/>
        </w:rPr>
        <w:t>s</w:t>
      </w:r>
      <w:r w:rsidR="00820F06" w:rsidRPr="00A42E5B">
        <w:rPr>
          <w:sz w:val="24"/>
          <w:szCs w:val="24"/>
        </w:rPr>
        <w:t xml:space="preserve"> duration, typically twice per term</w:t>
      </w:r>
      <w:r w:rsidR="00283570" w:rsidRPr="00A42E5B">
        <w:rPr>
          <w:sz w:val="24"/>
          <w:szCs w:val="24"/>
        </w:rPr>
        <w:t xml:space="preserve">, in order to plan and discuss the business of the </w:t>
      </w:r>
      <w:r w:rsidR="00283570" w:rsidRPr="00A42E5B">
        <w:rPr>
          <w:b/>
          <w:sz w:val="24"/>
          <w:szCs w:val="24"/>
        </w:rPr>
        <w:t>sigma</w:t>
      </w:r>
      <w:r w:rsidR="00283570" w:rsidRPr="00A42E5B">
        <w:rPr>
          <w:sz w:val="24"/>
          <w:szCs w:val="24"/>
        </w:rPr>
        <w:t xml:space="preserve"> Network. These meetings may be followed up with email or phone contact between members.</w:t>
      </w:r>
    </w:p>
    <w:p w:rsidR="00A42E5B" w:rsidRDefault="00A42E5B" w:rsidP="00A42E5B">
      <w:pPr>
        <w:pStyle w:val="ListParagraph"/>
        <w:ind w:left="360"/>
        <w:rPr>
          <w:sz w:val="24"/>
          <w:szCs w:val="24"/>
        </w:rPr>
      </w:pPr>
    </w:p>
    <w:p w:rsidR="00A42E5B" w:rsidRPr="00A42E5B" w:rsidRDefault="00283570" w:rsidP="00A42E5B">
      <w:pPr>
        <w:pStyle w:val="ListParagraph"/>
        <w:numPr>
          <w:ilvl w:val="1"/>
          <w:numId w:val="16"/>
        </w:numPr>
        <w:rPr>
          <w:sz w:val="24"/>
          <w:szCs w:val="24"/>
        </w:rPr>
      </w:pPr>
      <w:r w:rsidRPr="00A42E5B">
        <w:rPr>
          <w:sz w:val="24"/>
          <w:szCs w:val="24"/>
        </w:rPr>
        <w:lastRenderedPageBreak/>
        <w:t>It is hoped that</w:t>
      </w:r>
      <w:r w:rsidR="00151856">
        <w:rPr>
          <w:sz w:val="24"/>
          <w:szCs w:val="24"/>
        </w:rPr>
        <w:t>, circumstances permitting,</w:t>
      </w:r>
      <w:r w:rsidRPr="00A42E5B">
        <w:rPr>
          <w:sz w:val="24"/>
          <w:szCs w:val="24"/>
        </w:rPr>
        <w:t xml:space="preserve"> </w:t>
      </w:r>
      <w:r w:rsidR="00A96F6F">
        <w:rPr>
          <w:sz w:val="24"/>
          <w:szCs w:val="24"/>
        </w:rPr>
        <w:t xml:space="preserve">the </w:t>
      </w:r>
      <w:r w:rsidRPr="00A42E5B">
        <w:rPr>
          <w:sz w:val="24"/>
          <w:szCs w:val="24"/>
        </w:rPr>
        <w:t>Steering Group will be able to meet face-to-face twice a year: at the Conference/AGM, and at an “away day” for strategic planning.</w:t>
      </w:r>
      <w:r w:rsidR="00A42E5B">
        <w:rPr>
          <w:sz w:val="24"/>
          <w:szCs w:val="24"/>
        </w:rPr>
        <w:br/>
      </w:r>
    </w:p>
    <w:p w:rsidR="00CD719E" w:rsidRDefault="00283570" w:rsidP="004E0BC1">
      <w:pPr>
        <w:pStyle w:val="ListParagraph"/>
        <w:numPr>
          <w:ilvl w:val="1"/>
          <w:numId w:val="16"/>
        </w:numPr>
        <w:rPr>
          <w:sz w:val="24"/>
          <w:szCs w:val="24"/>
        </w:rPr>
      </w:pPr>
      <w:r w:rsidRPr="00A42E5B">
        <w:rPr>
          <w:sz w:val="24"/>
          <w:szCs w:val="24"/>
        </w:rPr>
        <w:t>Steering Group members will maintain and share a list of “contacts”</w:t>
      </w:r>
      <w:r w:rsidR="00CD719E" w:rsidRPr="00A42E5B">
        <w:rPr>
          <w:sz w:val="24"/>
          <w:szCs w:val="24"/>
        </w:rPr>
        <w:t xml:space="preserve"> involved in mathematics and statistics support at HEIs across England and Wales, and actively encourage networking and the sharing of experiences.</w:t>
      </w:r>
    </w:p>
    <w:p w:rsidR="00A42E5B" w:rsidRDefault="00A42E5B" w:rsidP="00A42E5B">
      <w:pPr>
        <w:pStyle w:val="ListParagraph"/>
        <w:ind w:left="360"/>
        <w:rPr>
          <w:sz w:val="24"/>
          <w:szCs w:val="24"/>
        </w:rPr>
      </w:pPr>
    </w:p>
    <w:p w:rsidR="00283570" w:rsidRDefault="00CD719E" w:rsidP="004E0BC1">
      <w:pPr>
        <w:pStyle w:val="ListParagraph"/>
        <w:numPr>
          <w:ilvl w:val="1"/>
          <w:numId w:val="16"/>
        </w:numPr>
        <w:rPr>
          <w:sz w:val="24"/>
          <w:szCs w:val="24"/>
        </w:rPr>
      </w:pPr>
      <w:r w:rsidRPr="00A42E5B">
        <w:rPr>
          <w:sz w:val="24"/>
          <w:szCs w:val="24"/>
        </w:rPr>
        <w:t>The Steering Group will</w:t>
      </w:r>
      <w:proofErr w:type="gramStart"/>
      <w:r w:rsidRPr="00A42E5B">
        <w:rPr>
          <w:sz w:val="24"/>
          <w:szCs w:val="24"/>
        </w:rPr>
        <w:t>,  collectively</w:t>
      </w:r>
      <w:proofErr w:type="gramEnd"/>
      <w:r w:rsidRPr="00A42E5B">
        <w:rPr>
          <w:sz w:val="24"/>
          <w:szCs w:val="24"/>
        </w:rPr>
        <w:t xml:space="preserve">, ensure </w:t>
      </w:r>
      <w:r w:rsidR="00151856">
        <w:rPr>
          <w:sz w:val="24"/>
          <w:szCs w:val="24"/>
        </w:rPr>
        <w:t xml:space="preserve">that </w:t>
      </w:r>
      <w:r w:rsidRPr="00A42E5B">
        <w:rPr>
          <w:sz w:val="24"/>
          <w:szCs w:val="24"/>
        </w:rPr>
        <w:t xml:space="preserve">a programme of networking meetings and professional development events for maths support practitioners is offered each year, with a geographical spread across England and Wales and responsive to interest/demand. Typically this will be between 6 – 12 such events each year. Steering Group members will not be expected to deliver and host all of these themselves, but will work collaboratively with their “contacts” across the sector </w:t>
      </w:r>
      <w:r w:rsidR="00A42E5B" w:rsidRPr="00A42E5B">
        <w:rPr>
          <w:sz w:val="24"/>
          <w:szCs w:val="24"/>
        </w:rPr>
        <w:t>in a coordinating/advisory capacity as appropriate</w:t>
      </w:r>
      <w:r w:rsidR="00260CB3">
        <w:rPr>
          <w:sz w:val="24"/>
          <w:szCs w:val="24"/>
        </w:rPr>
        <w:t xml:space="preserve"> to ensure that events take place</w:t>
      </w:r>
      <w:r w:rsidR="00A42E5B" w:rsidRPr="00A42E5B">
        <w:rPr>
          <w:sz w:val="24"/>
          <w:szCs w:val="24"/>
        </w:rPr>
        <w:t>.</w:t>
      </w:r>
    </w:p>
    <w:p w:rsidR="00A42E5B" w:rsidRPr="00A42E5B" w:rsidRDefault="00A42E5B" w:rsidP="00A42E5B">
      <w:pPr>
        <w:pStyle w:val="ListParagraph"/>
        <w:rPr>
          <w:sz w:val="24"/>
          <w:szCs w:val="24"/>
        </w:rPr>
      </w:pPr>
    </w:p>
    <w:p w:rsidR="00A42E5B" w:rsidRDefault="00A42E5B" w:rsidP="004E0BC1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The Steering Group will support and encourage the work of Special Interest Groups (SIGs) within the </w:t>
      </w:r>
      <w:r w:rsidRPr="00A42E5B">
        <w:rPr>
          <w:b/>
          <w:sz w:val="24"/>
          <w:szCs w:val="24"/>
        </w:rPr>
        <w:t>sigma</w:t>
      </w:r>
      <w:r>
        <w:rPr>
          <w:sz w:val="24"/>
          <w:szCs w:val="24"/>
        </w:rPr>
        <w:t xml:space="preserve"> Network, and receive updates from them.</w:t>
      </w:r>
    </w:p>
    <w:p w:rsidR="00422F10" w:rsidRPr="00422F10" w:rsidRDefault="00422F10" w:rsidP="00422F10">
      <w:pPr>
        <w:pStyle w:val="ListParagraph"/>
        <w:rPr>
          <w:sz w:val="24"/>
          <w:szCs w:val="24"/>
        </w:rPr>
      </w:pPr>
    </w:p>
    <w:p w:rsidR="00422F10" w:rsidRDefault="00422F10" w:rsidP="004E0BC1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The Steering Group will, collectively, ensure that the work of the </w:t>
      </w:r>
      <w:r w:rsidRPr="00422F10">
        <w:rPr>
          <w:b/>
          <w:sz w:val="24"/>
          <w:szCs w:val="24"/>
        </w:rPr>
        <w:t>sigma</w:t>
      </w:r>
      <w:r>
        <w:rPr>
          <w:sz w:val="24"/>
          <w:szCs w:val="24"/>
        </w:rPr>
        <w:t xml:space="preserve"> Network is appropriately publicised and disseminated (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via website, </w:t>
      </w:r>
      <w:proofErr w:type="spellStart"/>
      <w:r>
        <w:rPr>
          <w:sz w:val="24"/>
          <w:szCs w:val="24"/>
        </w:rPr>
        <w:t>Jiscmail</w:t>
      </w:r>
      <w:proofErr w:type="spellEnd"/>
      <w:r w:rsidR="005C3C05">
        <w:rPr>
          <w:sz w:val="24"/>
          <w:szCs w:val="24"/>
        </w:rPr>
        <w:t xml:space="preserve">, </w:t>
      </w:r>
      <w:r w:rsidR="00151856">
        <w:rPr>
          <w:sz w:val="24"/>
          <w:szCs w:val="24"/>
        </w:rPr>
        <w:t xml:space="preserve">newsletter, </w:t>
      </w:r>
      <w:r w:rsidR="005C3C05">
        <w:rPr>
          <w:sz w:val="24"/>
          <w:szCs w:val="24"/>
        </w:rPr>
        <w:t>social media</w:t>
      </w:r>
      <w:r>
        <w:rPr>
          <w:sz w:val="24"/>
          <w:szCs w:val="24"/>
        </w:rPr>
        <w:t xml:space="preserve">). </w:t>
      </w:r>
    </w:p>
    <w:p w:rsidR="00422F10" w:rsidRPr="00422F10" w:rsidRDefault="00422F10" w:rsidP="00422F10">
      <w:pPr>
        <w:pStyle w:val="ListParagraph"/>
        <w:rPr>
          <w:sz w:val="24"/>
          <w:szCs w:val="24"/>
        </w:rPr>
      </w:pPr>
    </w:p>
    <w:p w:rsidR="00422F10" w:rsidRDefault="00260CB3" w:rsidP="004E0BC1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22F10">
        <w:rPr>
          <w:sz w:val="24"/>
          <w:szCs w:val="24"/>
        </w:rPr>
        <w:t xml:space="preserve">Steering Group will keep up to date with </w:t>
      </w:r>
      <w:r w:rsidR="00151856">
        <w:rPr>
          <w:sz w:val="24"/>
          <w:szCs w:val="24"/>
        </w:rPr>
        <w:t xml:space="preserve">research and </w:t>
      </w:r>
      <w:r w:rsidR="00422F10">
        <w:rPr>
          <w:sz w:val="24"/>
          <w:szCs w:val="24"/>
        </w:rPr>
        <w:t xml:space="preserve">developments </w:t>
      </w:r>
      <w:r>
        <w:rPr>
          <w:sz w:val="24"/>
          <w:szCs w:val="24"/>
        </w:rPr>
        <w:t xml:space="preserve">in the field of mathematics and statistics support in higher education, and work with other sector bodies as appropriate to further the work of the </w:t>
      </w:r>
      <w:r w:rsidRPr="00260CB3">
        <w:rPr>
          <w:b/>
          <w:sz w:val="24"/>
          <w:szCs w:val="24"/>
        </w:rPr>
        <w:t>sigma</w:t>
      </w:r>
      <w:r>
        <w:rPr>
          <w:sz w:val="24"/>
          <w:szCs w:val="24"/>
        </w:rPr>
        <w:t xml:space="preserve"> Network</w:t>
      </w:r>
      <w:r w:rsidR="00151856">
        <w:rPr>
          <w:sz w:val="24"/>
          <w:szCs w:val="24"/>
        </w:rPr>
        <w:t>, nationally and internationally</w:t>
      </w:r>
      <w:r>
        <w:rPr>
          <w:sz w:val="24"/>
          <w:szCs w:val="24"/>
        </w:rPr>
        <w:t>.</w:t>
      </w:r>
    </w:p>
    <w:p w:rsidR="00260CB3" w:rsidRPr="00260CB3" w:rsidRDefault="00260CB3" w:rsidP="00260CB3">
      <w:pPr>
        <w:pStyle w:val="ListParagraph"/>
        <w:rPr>
          <w:sz w:val="24"/>
          <w:szCs w:val="24"/>
        </w:rPr>
      </w:pPr>
    </w:p>
    <w:p w:rsidR="00260CB3" w:rsidRDefault="00260CB3" w:rsidP="00260CB3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260CB3">
        <w:rPr>
          <w:b/>
          <w:sz w:val="24"/>
          <w:szCs w:val="24"/>
        </w:rPr>
        <w:t>Indicative time commitment</w:t>
      </w:r>
    </w:p>
    <w:p w:rsidR="00260CB3" w:rsidRPr="00260CB3" w:rsidRDefault="00260CB3" w:rsidP="00260CB3">
      <w:pPr>
        <w:pStyle w:val="ListParagraph"/>
        <w:ind w:left="360"/>
        <w:rPr>
          <w:b/>
          <w:sz w:val="24"/>
          <w:szCs w:val="24"/>
        </w:rPr>
      </w:pPr>
    </w:p>
    <w:p w:rsidR="00260CB3" w:rsidRDefault="00F30AB7" w:rsidP="00260CB3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It is anticipated that the work of the Steering Group should take members no more than </w:t>
      </w:r>
      <w:r w:rsidR="00151856">
        <w:rPr>
          <w:sz w:val="24"/>
          <w:szCs w:val="24"/>
        </w:rPr>
        <w:t xml:space="preserve">1 or </w:t>
      </w:r>
      <w:r>
        <w:rPr>
          <w:sz w:val="24"/>
          <w:szCs w:val="24"/>
        </w:rPr>
        <w:t>2 hours per week, on average.</w:t>
      </w:r>
      <w:bookmarkStart w:id="0" w:name="_GoBack"/>
      <w:bookmarkEnd w:id="0"/>
    </w:p>
    <w:p w:rsidR="00082199" w:rsidRDefault="00082199" w:rsidP="00082199">
      <w:pPr>
        <w:pStyle w:val="ListParagraph"/>
        <w:ind w:left="360"/>
        <w:rPr>
          <w:sz w:val="24"/>
          <w:szCs w:val="24"/>
        </w:rPr>
      </w:pPr>
    </w:p>
    <w:p w:rsidR="00F30AB7" w:rsidRDefault="00F30AB7" w:rsidP="00260CB3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The Steering Group Officers (Chair, Secretary, Treasurer) </w:t>
      </w:r>
      <w:r w:rsidRPr="00EA2958">
        <w:rPr>
          <w:sz w:val="24"/>
          <w:szCs w:val="24"/>
        </w:rPr>
        <w:t>will have additional tasks w</w:t>
      </w:r>
      <w:r>
        <w:rPr>
          <w:sz w:val="24"/>
          <w:szCs w:val="24"/>
        </w:rPr>
        <w:t>hich may require an average of 1-2 additional hour</w:t>
      </w:r>
      <w:r w:rsidR="00331957">
        <w:rPr>
          <w:sz w:val="24"/>
          <w:szCs w:val="24"/>
        </w:rPr>
        <w:t>s</w:t>
      </w:r>
      <w:r w:rsidRPr="00EA2958">
        <w:rPr>
          <w:sz w:val="24"/>
          <w:szCs w:val="24"/>
        </w:rPr>
        <w:t xml:space="preserve"> </w:t>
      </w:r>
      <w:r>
        <w:rPr>
          <w:sz w:val="24"/>
          <w:szCs w:val="24"/>
        </w:rPr>
        <w:t>in some</w:t>
      </w:r>
      <w:r w:rsidRPr="00EA2958">
        <w:rPr>
          <w:sz w:val="24"/>
          <w:szCs w:val="24"/>
        </w:rPr>
        <w:t xml:space="preserve"> week</w:t>
      </w:r>
      <w:r>
        <w:rPr>
          <w:sz w:val="24"/>
          <w:szCs w:val="24"/>
        </w:rPr>
        <w:t>s:</w:t>
      </w:r>
    </w:p>
    <w:p w:rsidR="00F30AB7" w:rsidRDefault="00F30AB7" w:rsidP="00F30A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Chair will set meeting agendas, co-ordinate the work of SG members, and ensure external representation of the Association.</w:t>
      </w:r>
    </w:p>
    <w:p w:rsidR="00F30AB7" w:rsidRDefault="00F30AB7" w:rsidP="00F30A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A2958">
        <w:rPr>
          <w:sz w:val="24"/>
          <w:szCs w:val="24"/>
        </w:rPr>
        <w:t xml:space="preserve">The Secretary will </w:t>
      </w:r>
      <w:r w:rsidR="005C3C05">
        <w:rPr>
          <w:sz w:val="24"/>
          <w:szCs w:val="24"/>
        </w:rPr>
        <w:t>arrange</w:t>
      </w:r>
      <w:r w:rsidR="00694D15">
        <w:rPr>
          <w:sz w:val="24"/>
          <w:szCs w:val="24"/>
        </w:rPr>
        <w:t xml:space="preserve"> minutes of SG meetings; and</w:t>
      </w:r>
      <w:r w:rsidRPr="00EA2958">
        <w:rPr>
          <w:sz w:val="24"/>
          <w:szCs w:val="24"/>
        </w:rPr>
        <w:t xml:space="preserve"> </w:t>
      </w:r>
      <w:r w:rsidR="00694D15">
        <w:rPr>
          <w:sz w:val="24"/>
          <w:szCs w:val="24"/>
        </w:rPr>
        <w:t>receive,</w:t>
      </w:r>
      <w:r w:rsidR="00151856">
        <w:rPr>
          <w:sz w:val="24"/>
          <w:szCs w:val="24"/>
        </w:rPr>
        <w:t xml:space="preserve"> forward</w:t>
      </w:r>
      <w:r w:rsidR="00694D15">
        <w:rPr>
          <w:sz w:val="24"/>
          <w:szCs w:val="24"/>
        </w:rPr>
        <w:t xml:space="preserve"> and respond to</w:t>
      </w:r>
      <w:r w:rsidR="00151856">
        <w:rPr>
          <w:sz w:val="24"/>
          <w:szCs w:val="24"/>
        </w:rPr>
        <w:t xml:space="preserve"> external communication</w:t>
      </w:r>
      <w:r w:rsidR="00694D15">
        <w:rPr>
          <w:sz w:val="24"/>
          <w:szCs w:val="24"/>
        </w:rPr>
        <w:t xml:space="preserve"> as appropriate</w:t>
      </w:r>
      <w:r>
        <w:rPr>
          <w:sz w:val="24"/>
          <w:szCs w:val="24"/>
        </w:rPr>
        <w:t xml:space="preserve">. </w:t>
      </w:r>
    </w:p>
    <w:p w:rsidR="00F30AB7" w:rsidRPr="00EA2958" w:rsidRDefault="00F30AB7" w:rsidP="00F30A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The initial tasks of the Treasurer will be minimal, since it is not initially planned to levy subscriptions or charge for events, </w:t>
      </w:r>
      <w:proofErr w:type="gramStart"/>
      <w:r>
        <w:rPr>
          <w:sz w:val="24"/>
          <w:szCs w:val="24"/>
        </w:rPr>
        <w:t>nor</w:t>
      </w:r>
      <w:proofErr w:type="gramEnd"/>
      <w:r>
        <w:rPr>
          <w:sz w:val="24"/>
          <w:szCs w:val="24"/>
        </w:rPr>
        <w:t xml:space="preserve"> to provide payments or grants. Th</w:t>
      </w:r>
      <w:r w:rsidR="005C3C05">
        <w:rPr>
          <w:sz w:val="24"/>
          <w:szCs w:val="24"/>
        </w:rPr>
        <w:t>e post is required to meet the</w:t>
      </w:r>
      <w:r>
        <w:rPr>
          <w:sz w:val="24"/>
          <w:szCs w:val="24"/>
        </w:rPr>
        <w:t xml:space="preserve"> financial governance requirements of the constitution.  </w:t>
      </w:r>
    </w:p>
    <w:p w:rsidR="005C3C05" w:rsidRDefault="005C3C05" w:rsidP="00A96F6F">
      <w:pPr>
        <w:ind w:left="360"/>
        <w:rPr>
          <w:i/>
          <w:sz w:val="24"/>
          <w:szCs w:val="24"/>
        </w:rPr>
      </w:pPr>
    </w:p>
    <w:p w:rsidR="00A96F6F" w:rsidRPr="00A96F6F" w:rsidRDefault="00694D15" w:rsidP="00A96F6F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June 2020</w:t>
      </w:r>
    </w:p>
    <w:sectPr w:rsidR="00A96F6F" w:rsidRPr="00A96F6F" w:rsidSect="00A96F6F">
      <w:pgSz w:w="11906" w:h="16838"/>
      <w:pgMar w:top="1191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1A5A"/>
    <w:multiLevelType w:val="hybridMultilevel"/>
    <w:tmpl w:val="C1A088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820B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4A0B65"/>
    <w:multiLevelType w:val="hybridMultilevel"/>
    <w:tmpl w:val="FA005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61B07"/>
    <w:multiLevelType w:val="hybridMultilevel"/>
    <w:tmpl w:val="36E8B7E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1D339F"/>
    <w:multiLevelType w:val="multilevel"/>
    <w:tmpl w:val="5344F0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32231C"/>
    <w:multiLevelType w:val="hybridMultilevel"/>
    <w:tmpl w:val="AC2A4DB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E9E30CF"/>
    <w:multiLevelType w:val="multilevel"/>
    <w:tmpl w:val="7A129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5594329"/>
    <w:multiLevelType w:val="hybridMultilevel"/>
    <w:tmpl w:val="7666B9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43C96"/>
    <w:multiLevelType w:val="multilevel"/>
    <w:tmpl w:val="18F6D4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1A5187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49C4DA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1B43367"/>
    <w:multiLevelType w:val="hybridMultilevel"/>
    <w:tmpl w:val="433A96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5590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554451F"/>
    <w:multiLevelType w:val="multilevel"/>
    <w:tmpl w:val="5344F0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7DA1AAF"/>
    <w:multiLevelType w:val="multilevel"/>
    <w:tmpl w:val="E3C0C0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2E11A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F530DFF"/>
    <w:multiLevelType w:val="multilevel"/>
    <w:tmpl w:val="5344F0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1C61744"/>
    <w:multiLevelType w:val="hybridMultilevel"/>
    <w:tmpl w:val="7F2A1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5075A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7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18"/>
  </w:num>
  <w:num w:numId="10">
    <w:abstractNumId w:val="12"/>
  </w:num>
  <w:num w:numId="11">
    <w:abstractNumId w:val="8"/>
  </w:num>
  <w:num w:numId="12">
    <w:abstractNumId w:val="10"/>
  </w:num>
  <w:num w:numId="13">
    <w:abstractNumId w:val="14"/>
  </w:num>
  <w:num w:numId="14">
    <w:abstractNumId w:val="1"/>
  </w:num>
  <w:num w:numId="15">
    <w:abstractNumId w:val="15"/>
  </w:num>
  <w:num w:numId="16">
    <w:abstractNumId w:val="16"/>
  </w:num>
  <w:num w:numId="17">
    <w:abstractNumId w:val="13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37"/>
    <w:rsid w:val="00082199"/>
    <w:rsid w:val="000A5698"/>
    <w:rsid w:val="000E5837"/>
    <w:rsid w:val="00151856"/>
    <w:rsid w:val="001A2326"/>
    <w:rsid w:val="00257C56"/>
    <w:rsid w:val="00260CB3"/>
    <w:rsid w:val="00283570"/>
    <w:rsid w:val="00302811"/>
    <w:rsid w:val="003116BB"/>
    <w:rsid w:val="00331957"/>
    <w:rsid w:val="003C1F90"/>
    <w:rsid w:val="003C5325"/>
    <w:rsid w:val="003E3D47"/>
    <w:rsid w:val="00422F10"/>
    <w:rsid w:val="004255CD"/>
    <w:rsid w:val="00452750"/>
    <w:rsid w:val="004E0BC1"/>
    <w:rsid w:val="00526872"/>
    <w:rsid w:val="0058602D"/>
    <w:rsid w:val="005C3C05"/>
    <w:rsid w:val="0069024A"/>
    <w:rsid w:val="00694D15"/>
    <w:rsid w:val="00820F06"/>
    <w:rsid w:val="00822135"/>
    <w:rsid w:val="00874156"/>
    <w:rsid w:val="008E7BC2"/>
    <w:rsid w:val="0092777C"/>
    <w:rsid w:val="009F5DF5"/>
    <w:rsid w:val="00A42E5B"/>
    <w:rsid w:val="00A61C67"/>
    <w:rsid w:val="00A7422F"/>
    <w:rsid w:val="00A96F6F"/>
    <w:rsid w:val="00B355DA"/>
    <w:rsid w:val="00B86A0C"/>
    <w:rsid w:val="00CD719E"/>
    <w:rsid w:val="00DD1CE0"/>
    <w:rsid w:val="00E2630A"/>
    <w:rsid w:val="00E578EE"/>
    <w:rsid w:val="00E763A2"/>
    <w:rsid w:val="00EA2958"/>
    <w:rsid w:val="00F30AB7"/>
    <w:rsid w:val="00F865DE"/>
    <w:rsid w:val="00FD1652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cp:lastPrinted>2017-06-13T09:09:00Z</cp:lastPrinted>
  <dcterms:created xsi:type="dcterms:W3CDTF">2020-06-18T13:34:00Z</dcterms:created>
  <dcterms:modified xsi:type="dcterms:W3CDTF">2020-06-18T13:34:00Z</dcterms:modified>
</cp:coreProperties>
</file>